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A" w:rsidRPr="00D804A6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Аналитическая записка</w:t>
      </w:r>
    </w:p>
    <w:p w:rsidR="00706F4A" w:rsidRDefault="00706F4A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результатам экспертно-аналитического мероприятия</w:t>
      </w:r>
    </w:p>
    <w:p w:rsidR="00D65972" w:rsidRPr="00D804A6" w:rsidRDefault="00D65972" w:rsidP="00706F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65972" w:rsidRPr="00D65972" w:rsidRDefault="00906F49" w:rsidP="00D65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F4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2" o:spid="_x0000_s1026" style="position:absolute;left:0;text-align:left;flip:y;z-index:251658240;visibility:visible" from="6pt,12.75pt" to="47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" strokeweight=".26mm">
            <v:stroke joinstyle="miter"/>
          </v:line>
        </w:pict>
      </w:r>
      <w:r w:rsidR="00D65972" w:rsidRPr="002954B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Экспертиза Отчета об исполнении бюджета за 1 полугодие  2019 года </w:t>
      </w:r>
      <w:r w:rsidR="00C854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образования </w:t>
      </w:r>
      <w:r w:rsidR="002E7B2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Полтавского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</w:t>
      </w:r>
      <w:r w:rsidR="002E7B2F">
        <w:rPr>
          <w:rFonts w:ascii="Times New Roman" w:eastAsia="Times New Roman" w:hAnsi="Times New Roman" w:cs="Times New Roman"/>
          <w:sz w:val="24"/>
          <w:szCs w:val="24"/>
          <w:lang w:eastAsia="ar-SA"/>
        </w:rPr>
        <w:t>ого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</w:t>
      </w:r>
      <w:r w:rsidR="002E7B2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D65972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706F4A" w:rsidRPr="00D804A6" w:rsidRDefault="00D65972" w:rsidP="00D65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D804A6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</w:t>
      </w:r>
      <w:r w:rsidR="00706F4A" w:rsidRPr="00D804A6">
        <w:rPr>
          <w:rFonts w:ascii="Times New Roman" w:eastAsia="Times New Roman" w:hAnsi="Times New Roman" w:cs="Times New Roman"/>
          <w:sz w:val="16"/>
          <w:szCs w:val="16"/>
          <w:lang w:eastAsia="ar-SA"/>
        </w:rPr>
        <w:t>(наименование экспертно-аналитического мероприятия в соответствии с программой)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06F4A" w:rsidRPr="00D804A6" w:rsidRDefault="00D65972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</w:t>
      </w:r>
      <w:proofErr w:type="spellEnd"/>
      <w:r w:rsidRPr="00D659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Полтавка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</w:t>
      </w:r>
      <w:r w:rsidR="00706F4A" w:rsidRP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августа 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="00706F4A"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</w:p>
    <w:p w:rsidR="00D65972" w:rsidRDefault="00D65972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B533B3" w:rsidRDefault="00706F4A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Основание для проведения экспертно-аналитического мероприятия:</w:t>
      </w:r>
    </w:p>
    <w:p w:rsidR="00706F4A" w:rsidRPr="00B533B3" w:rsidRDefault="00706F4A" w:rsidP="00706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пункт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1.14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плана работы контрольно-счётного органа муниципального образования «Полтавский муниципальный район Омской области»  на 20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год, утверждённого распоряжением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председателя контрольно-счетного органа 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26.02.2019</w:t>
      </w: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г.  №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B533B3" w:rsidRDefault="00706F4A" w:rsidP="00D65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Объект экспертно-аналитического мероприятия: </w:t>
      </w:r>
      <w:r w:rsidR="00C854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образование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Полтавск</w:t>
      </w:r>
      <w:r w:rsidR="00C8542F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</w:t>
      </w:r>
      <w:r w:rsidR="00C854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ый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33B3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Источники информации: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-Решение </w:t>
      </w:r>
      <w:r w:rsidRPr="00AB5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Pr="00677E39">
        <w:rPr>
          <w:rFonts w:ascii="Times New Roman" w:hAnsi="Times New Roman" w:cs="Times New Roman"/>
          <w:sz w:val="24"/>
          <w:szCs w:val="24"/>
        </w:rPr>
        <w:t>16.11.2018г.№ 63 « О бюджете муниципального района на 2019 год и  плановый период 2020 и 2021 годов»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Pr="00AB58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677E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677E3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77E39">
        <w:rPr>
          <w:rFonts w:ascii="Times New Roman" w:hAnsi="Times New Roman" w:cs="Times New Roman"/>
          <w:sz w:val="24"/>
          <w:szCs w:val="24"/>
        </w:rPr>
        <w:t xml:space="preserve">г.№ </w:t>
      </w:r>
      <w:r>
        <w:rPr>
          <w:rFonts w:ascii="Times New Roman" w:hAnsi="Times New Roman" w:cs="Times New Roman"/>
          <w:sz w:val="24"/>
          <w:szCs w:val="24"/>
        </w:rPr>
        <w:t xml:space="preserve">41 «О внесении изменений в Решение </w:t>
      </w:r>
      <w:r w:rsidRPr="00603D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овета 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Pr="00677E39">
        <w:rPr>
          <w:rFonts w:ascii="Times New Roman" w:hAnsi="Times New Roman" w:cs="Times New Roman"/>
          <w:sz w:val="24"/>
          <w:szCs w:val="24"/>
        </w:rPr>
        <w:t xml:space="preserve">16.11.2018г.№ 63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E39">
        <w:rPr>
          <w:rFonts w:ascii="Times New Roman" w:hAnsi="Times New Roman" w:cs="Times New Roman"/>
          <w:sz w:val="24"/>
          <w:szCs w:val="24"/>
        </w:rPr>
        <w:t xml:space="preserve"> « О бюджете муниципального района на 2019 год и  плановый период 2020 и 2021 годов»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Распоряжение Администрации от  03 июля 2019 года № 103 «Об исполнении местного бюджета за 1 полугодие 2019 года»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-Отчет об исполнении бюджета на 01 июля 2019 года.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-Отчет об исполнении бюджета на 01 июля 2018 года.</w:t>
      </w:r>
    </w:p>
    <w:p w:rsidR="00706F4A" w:rsidRPr="00B533B3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Исследуемый период: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полугодие 2019 г.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проведения экспертно-аналитического мероприятия: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с «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июля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«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августа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</w:t>
      </w:r>
      <w:r w:rsidR="00D65972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  <w:r w:rsidR="003D735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06F4A" w:rsidRPr="00D804A6" w:rsidRDefault="00D65972" w:rsidP="00D65972">
      <w:pPr>
        <w:tabs>
          <w:tab w:val="left" w:pos="10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Вопросы экспертно-аналитического мероприятия: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параметры исполнения бюджета за полугодие 2019 года, анализ изменений показателей бюджета в течение полугодия 2019 года.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исполнения бюджета муниципального образования по  доходам бюджета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Оценка рисков невыполнения бюджета по доходам.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 оценка уровня  исполнения  расходной части бюджета муниципального образования за полугодие 2019 года.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источников финансирования дефицита бюджета.</w:t>
      </w:r>
    </w:p>
    <w:p w:rsidR="00D65972" w:rsidRDefault="00D65972" w:rsidP="00D659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D804A6" w:rsidRDefault="00706F4A" w:rsidP="00706F4A">
      <w:pPr>
        <w:suppressAutoHyphens/>
        <w:spacing w:after="0" w:line="25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 (исследование) информации (материалов, документов и т.п.), полученной в ходе подготовки и проведения экспертно-аналитического мероприятия показал следующее:</w:t>
      </w:r>
    </w:p>
    <w:p w:rsidR="00D65972" w:rsidRDefault="00D65972" w:rsidP="00D6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color="FF0000"/>
        </w:rPr>
        <w:t xml:space="preserve">1.Исполнение </w:t>
      </w:r>
      <w:r w:rsidR="00C8542F">
        <w:rPr>
          <w:rFonts w:ascii="Times New Roman" w:hAnsi="Times New Roman" w:cs="Times New Roman"/>
          <w:sz w:val="24"/>
          <w:szCs w:val="24"/>
          <w:u w:color="FF0000"/>
        </w:rPr>
        <w:t xml:space="preserve">районного </w:t>
      </w:r>
      <w:r>
        <w:rPr>
          <w:rFonts w:ascii="Times New Roman" w:hAnsi="Times New Roman" w:cs="Times New Roman"/>
          <w:sz w:val="24"/>
          <w:szCs w:val="24"/>
          <w:u w:color="FF0000"/>
        </w:rPr>
        <w:t xml:space="preserve">бюджета за 1 полугодие 2019 года осуществлялось  в соответствии с действующим законодательством на основании Решения Совета </w:t>
      </w:r>
      <w:r>
        <w:rPr>
          <w:rFonts w:ascii="Times New Roman" w:hAnsi="Times New Roman" w:cs="Times New Roman"/>
          <w:sz w:val="24"/>
          <w:szCs w:val="24"/>
        </w:rPr>
        <w:t>Полтавского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Pr="00677E39">
        <w:rPr>
          <w:rFonts w:ascii="Times New Roman" w:hAnsi="Times New Roman" w:cs="Times New Roman"/>
          <w:sz w:val="24"/>
          <w:szCs w:val="24"/>
        </w:rPr>
        <w:t>16.11.2018г.№ 63 « О бюджете муниципального района на 2019 год и  плановый период 2020 и 2021 годов»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2. В утвержденный бюджет за 1 полугодие Решениями Совета были внесены изменения. В результате внесения изменений и  дополнений в бюджет района  его доходная часть увеличилась на </w:t>
      </w:r>
      <w:r w:rsidRPr="00531C8E">
        <w:rPr>
          <w:rFonts w:ascii="Times New Roman" w:hAnsi="Times New Roman" w:cs="Times New Roman"/>
          <w:sz w:val="24"/>
          <w:szCs w:val="24"/>
        </w:rPr>
        <w:t>140 468 807,01</w:t>
      </w:r>
      <w:r>
        <w:rPr>
          <w:rFonts w:ascii="Times New Roman" w:hAnsi="Times New Roman" w:cs="Times New Roman"/>
          <w:sz w:val="24"/>
          <w:szCs w:val="24"/>
        </w:rPr>
        <w:t xml:space="preserve"> рублей и составила </w:t>
      </w:r>
      <w:r w:rsidRPr="00531C8E">
        <w:rPr>
          <w:rFonts w:ascii="Times New Roman" w:hAnsi="Times New Roman" w:cs="Times New Roman"/>
          <w:sz w:val="24"/>
          <w:szCs w:val="24"/>
        </w:rPr>
        <w:t>661 801 616,57</w:t>
      </w:r>
      <w:r>
        <w:rPr>
          <w:rFonts w:ascii="Times New Roman" w:hAnsi="Times New Roman" w:cs="Times New Roman"/>
          <w:sz w:val="24"/>
          <w:szCs w:val="24"/>
        </w:rPr>
        <w:t xml:space="preserve"> рублей, расходная часть </w:t>
      </w:r>
      <w:r w:rsidRPr="00531C8E">
        <w:rPr>
          <w:rFonts w:ascii="Times New Roman" w:hAnsi="Times New Roman" w:cs="Times New Roman"/>
          <w:sz w:val="24"/>
          <w:szCs w:val="24"/>
        </w:rPr>
        <w:t>на 148 973 418,99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531C8E">
        <w:rPr>
          <w:rFonts w:ascii="Times New Roman" w:hAnsi="Times New Roman" w:cs="Times New Roman"/>
          <w:sz w:val="24"/>
          <w:szCs w:val="24"/>
        </w:rPr>
        <w:t xml:space="preserve"> и составила 670 306 228,55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Отчет за 1 полугодие утвержден распоряже</w:t>
      </w:r>
      <w:r w:rsidRPr="00603D17">
        <w:rPr>
          <w:rFonts w:ascii="Times New Roman" w:hAnsi="Times New Roman" w:cs="Times New Roman"/>
          <w:sz w:val="24"/>
          <w:szCs w:val="24"/>
        </w:rPr>
        <w:t xml:space="preserve">нием Администрации муниципального района № </w:t>
      </w:r>
      <w:r>
        <w:rPr>
          <w:rFonts w:ascii="Times New Roman" w:hAnsi="Times New Roman" w:cs="Times New Roman"/>
          <w:sz w:val="24"/>
          <w:szCs w:val="24"/>
        </w:rPr>
        <w:t xml:space="preserve">103 </w:t>
      </w:r>
      <w:r w:rsidRPr="00603D1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603D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603D17">
        <w:rPr>
          <w:rFonts w:ascii="Times New Roman" w:hAnsi="Times New Roman" w:cs="Times New Roman"/>
          <w:sz w:val="24"/>
          <w:szCs w:val="24"/>
        </w:rPr>
        <w:t>.2019г.</w:t>
      </w:r>
      <w:r>
        <w:rPr>
          <w:rFonts w:ascii="Times New Roman" w:hAnsi="Times New Roman" w:cs="Times New Roman"/>
          <w:sz w:val="24"/>
          <w:szCs w:val="24"/>
        </w:rPr>
        <w:t xml:space="preserve"> «Об исполнении местного бюджета за 1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полугодие 2019 года» и представлен </w:t>
      </w:r>
      <w:r w:rsidRPr="00603D17">
        <w:rPr>
          <w:rFonts w:ascii="Times New Roman" w:hAnsi="Times New Roman" w:cs="Times New Roman"/>
          <w:sz w:val="24"/>
          <w:szCs w:val="24"/>
        </w:rPr>
        <w:t>в  контрольно-счетн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03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</w:t>
      </w:r>
      <w:r w:rsidRPr="00603D17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образования, что соответствует пункту 6 статьи 21 Положения о бюджетном процессе в Полтавском муниципальном районе.</w:t>
      </w:r>
    </w:p>
    <w:p w:rsidR="00D65972" w:rsidRDefault="00D65972" w:rsidP="00D65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4.Фактическое исполнение бюджета п</w:t>
      </w:r>
      <w:r>
        <w:rPr>
          <w:rFonts w:ascii="Times New Roman" w:hAnsi="Times New Roman" w:cs="Times New Roman"/>
          <w:sz w:val="24"/>
          <w:szCs w:val="24"/>
          <w:u w:color="FF0000"/>
        </w:rPr>
        <w:t>о доходам составило 293 842 743,83 рублей</w:t>
      </w:r>
      <w:proofErr w:type="gramStart"/>
      <w:r>
        <w:rPr>
          <w:rFonts w:ascii="Times New Roman" w:hAnsi="Times New Roman" w:cs="Times New Roman"/>
          <w:sz w:val="24"/>
          <w:szCs w:val="24"/>
          <w:u w:color="FF0000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u w:color="FF0000"/>
        </w:rPr>
        <w:t xml:space="preserve"> или 44,40% к уточненному бюджету , по расходам 301 077 991,68 рублей или 44,92% к уточненному бюджету. Бюджет исполнен с </w:t>
      </w:r>
      <w:r>
        <w:rPr>
          <w:rFonts w:ascii="Times New Roman" w:hAnsi="Times New Roman" w:cs="Times New Roman"/>
          <w:sz w:val="24"/>
          <w:szCs w:val="24"/>
        </w:rPr>
        <w:t xml:space="preserve"> дефицитом 7 235 247,85 рублей.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5.Диапазон освоения </w:t>
      </w:r>
      <w:r w:rsidR="00C8542F">
        <w:rPr>
          <w:rFonts w:ascii="Times New Roman" w:hAnsi="Times New Roman" w:cs="Times New Roman"/>
          <w:sz w:val="24"/>
          <w:szCs w:val="24"/>
        </w:rPr>
        <w:t xml:space="preserve">районного </w:t>
      </w:r>
      <w:r>
        <w:rPr>
          <w:rFonts w:ascii="Times New Roman" w:hAnsi="Times New Roman" w:cs="Times New Roman"/>
          <w:sz w:val="24"/>
          <w:szCs w:val="24"/>
        </w:rPr>
        <w:t>бюджета по разделам бюджетной классификации составил от 8,17% (Национальная оборона) до 76,37% ( Физическая культура и спорт).</w:t>
      </w:r>
    </w:p>
    <w:p w:rsidR="00706F4A" w:rsidRDefault="00D65972" w:rsidP="002E7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Диапазон освоения бюджетных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гл</w:t>
      </w:r>
      <w:proofErr w:type="gramEnd"/>
      <w:r>
        <w:rPr>
          <w:rFonts w:ascii="Times New Roman" w:hAnsi="Times New Roman" w:cs="Times New Roman"/>
          <w:sz w:val="24"/>
          <w:szCs w:val="24"/>
        </w:rPr>
        <w:t>авными распорядителями за 1 полугодие 2019г  составил от 20.17% (Администрация муниципального образования «Полтавский муниципальный район»</w:t>
      </w:r>
      <w:r w:rsidRPr="00121F66">
        <w:rPr>
          <w:rFonts w:ascii="Times New Roman" w:hAnsi="Times New Roman" w:cs="Times New Roman"/>
          <w:sz w:val="24"/>
          <w:szCs w:val="24"/>
        </w:rPr>
        <w:t xml:space="preserve">) до </w:t>
      </w:r>
      <w:r>
        <w:rPr>
          <w:rFonts w:ascii="Times New Roman" w:hAnsi="Times New Roman" w:cs="Times New Roman"/>
          <w:sz w:val="24"/>
          <w:szCs w:val="24"/>
        </w:rPr>
        <w:t>55,15</w:t>
      </w:r>
      <w:r w:rsidRPr="00121F66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Казенное учреждение «Центр культуры и искусства Полтавского муниципального района</w:t>
      </w:r>
      <w:r w:rsidRPr="00121F66">
        <w:rPr>
          <w:rFonts w:ascii="Times New Roman" w:hAnsi="Times New Roman" w:cs="Times New Roman"/>
          <w:sz w:val="24"/>
          <w:szCs w:val="24"/>
        </w:rPr>
        <w:t>).</w:t>
      </w:r>
    </w:p>
    <w:p w:rsidR="002E7B2F" w:rsidRDefault="002E7B2F" w:rsidP="002E7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color="FF0000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2E7B2F">
        <w:rPr>
          <w:rFonts w:ascii="Times New Roman" w:hAnsi="Times New Roman" w:cs="Times New Roman"/>
          <w:sz w:val="24"/>
          <w:szCs w:val="24"/>
          <w:u w:color="FF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color="FF0000"/>
        </w:rPr>
        <w:t>С учетом изменений и дополнений, внесенных Решением Совета, дефицит местного бюджета утвержден в пределах суммы снижения остатков средств, сложившихся на счете по учету средств местного бюджета, в сумме 8 504 611,98 рублей.</w:t>
      </w:r>
    </w:p>
    <w:p w:rsidR="002E7B2F" w:rsidRDefault="002E7B2F" w:rsidP="002E7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color="FF0000"/>
        </w:rPr>
      </w:pPr>
      <w:r>
        <w:rPr>
          <w:rFonts w:ascii="Times New Roman" w:hAnsi="Times New Roman" w:cs="Times New Roman"/>
          <w:sz w:val="24"/>
          <w:szCs w:val="24"/>
          <w:u w:color="FF0000"/>
        </w:rPr>
        <w:t>Ограничения, предъявляемые к предельному размеру дефицита бюджета, установленные статьей 92.1 БК РФ, соблюдены.</w:t>
      </w:r>
    </w:p>
    <w:p w:rsidR="002E7B2F" w:rsidRDefault="002E7B2F" w:rsidP="002E7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color="FF0000"/>
        </w:rPr>
      </w:pPr>
      <w:r>
        <w:rPr>
          <w:rFonts w:ascii="Times New Roman" w:hAnsi="Times New Roman" w:cs="Times New Roman"/>
          <w:sz w:val="24"/>
          <w:szCs w:val="24"/>
          <w:u w:color="FF0000"/>
        </w:rPr>
        <w:t>По данным отчета об исполнении бюджета за 1 полугодие 2019 года бюджет исполнен с дефицитом в объеме 7 235 247,85 рублей.</w:t>
      </w:r>
    </w:p>
    <w:p w:rsidR="002E7B2F" w:rsidRPr="00D804A6" w:rsidRDefault="002E7B2F" w:rsidP="002E7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(выводы) экспертно-аналитического мероприятия:</w:t>
      </w:r>
    </w:p>
    <w:p w:rsidR="00D65972" w:rsidRDefault="00D65972" w:rsidP="00D65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экспертно-аналитического мероприятия сделан вывод,  что районный бюджет исполнялся в соответствии с требованиями и нормами действующего бюджетного законодательства Российской Федерации.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B2F" w:rsidRPr="00D804A6" w:rsidRDefault="002E7B2F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6F4A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</w:t>
      </w:r>
    </w:p>
    <w:p w:rsidR="006A0039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контрольно-счетного </w:t>
      </w:r>
    </w:p>
    <w:p w:rsidR="006A0039" w:rsidRPr="00D804A6" w:rsidRDefault="006A0039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органа</w:t>
      </w:r>
    </w:p>
    <w:p w:rsidR="00706F4A" w:rsidRPr="00D804A6" w:rsidRDefault="00706F4A" w:rsidP="00706F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</w:t>
      </w:r>
      <w:r w:rsidR="006A0039">
        <w:rPr>
          <w:rFonts w:ascii="Times New Roman" w:eastAsia="Times New Roman" w:hAnsi="Times New Roman" w:cs="Times New Roman"/>
          <w:sz w:val="24"/>
          <w:szCs w:val="24"/>
          <w:lang w:eastAsia="ar-SA"/>
        </w:rPr>
        <w:t>Е.В.Галаган</w:t>
      </w:r>
      <w:r w:rsidRPr="00D804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06F4A" w:rsidRPr="00D804A6" w:rsidRDefault="00706F4A" w:rsidP="00706F4A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ответственного исполнителя)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(подпись)</w:t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804A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(инициалы, фамилия)</w:t>
      </w:r>
    </w:p>
    <w:p w:rsidR="00087830" w:rsidRDefault="00087830"/>
    <w:sectPr w:rsidR="00087830" w:rsidSect="0008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F4A"/>
    <w:rsid w:val="00087830"/>
    <w:rsid w:val="001A2813"/>
    <w:rsid w:val="002E7B2F"/>
    <w:rsid w:val="003D7352"/>
    <w:rsid w:val="006A0039"/>
    <w:rsid w:val="00706F4A"/>
    <w:rsid w:val="007615B9"/>
    <w:rsid w:val="00906F49"/>
    <w:rsid w:val="00C8542F"/>
    <w:rsid w:val="00D6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Win7x32</dc:creator>
  <cp:lastModifiedBy>Win7x32</cp:lastModifiedBy>
  <cp:revision>3</cp:revision>
  <dcterms:created xsi:type="dcterms:W3CDTF">2019-08-13T11:13:00Z</dcterms:created>
  <dcterms:modified xsi:type="dcterms:W3CDTF">2019-12-03T04:52:00Z</dcterms:modified>
</cp:coreProperties>
</file>